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32"/>
          <w:szCs w:val="32"/>
          <w:rtl w:val="0"/>
        </w:rPr>
      </w:pPr>
      <w:r>
        <w:rPr>
          <w:i w:val="1"/>
          <w:iCs w:val="1"/>
          <w:color w:val="ffd000"/>
          <w:sz w:val="38"/>
          <w:szCs w:val="38"/>
          <w:rtl w:val="0"/>
        </w:rPr>
        <w:t>I</w:t>
      </w:r>
      <w:r>
        <w:rPr>
          <w:i w:val="1"/>
          <w:iCs w:val="1"/>
          <w:color w:val="ffd000"/>
          <w:sz w:val="38"/>
          <w:szCs w:val="38"/>
          <w:rtl w:val="0"/>
          <w:lang w:val="fr-FR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ffd000"/>
          <w:sz w:val="38"/>
          <w:szCs w:val="38"/>
          <w:rtl w:val="0"/>
        </w:rPr>
        <w:t>❤</w:t>
      </w:r>
      <w:r>
        <w:rPr>
          <w:i w:val="1"/>
          <w:iCs w:val="1"/>
          <w:color w:val="ffd000"/>
          <w:sz w:val="38"/>
          <w:szCs w:val="38"/>
          <w:rtl w:val="0"/>
          <w:lang w:val="fr-FR"/>
        </w:rPr>
        <w:t xml:space="preserve">love New York food ! </w:t>
      </w:r>
      <w:r>
        <w:rPr>
          <w:i w:val="1"/>
          <w:iCs w:val="1"/>
          <w:color w:val="000000"/>
          <w:sz w:val="32"/>
          <w:szCs w:val="32"/>
          <w:rtl w:val="0"/>
          <w:lang w:val="fr-FR"/>
        </w:rPr>
        <w:t>(Chapitre : The food truck project)</w:t>
      </w:r>
    </w:p>
    <w:p>
      <w:pPr>
        <w:pStyle w:val="Par défaut"/>
        <w:bidi w:val="0"/>
        <w:ind w:left="0" w:right="0" w:firstLine="0"/>
        <w:jc w:val="left"/>
        <w:rPr>
          <w:sz w:val="30"/>
          <w:szCs w:val="30"/>
          <w:rtl w:val="0"/>
        </w:rPr>
      </w:pPr>
      <w:r>
        <w:rPr>
          <w:sz w:val="30"/>
          <w:szCs w:val="30"/>
          <w:rtl w:val="0"/>
          <w:lang w:val="pt-PT"/>
        </w:rPr>
        <w:t>Comp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tences travaill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</w:rPr>
        <w:t>es</w:t>
      </w:r>
    </w:p>
    <w:p>
      <w:pPr>
        <w:pStyle w:val="Par défau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■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couter et comprendre : je construis du sens et</w:t>
      </w:r>
      <w:r>
        <w:rPr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it-IT"/>
        </w:rPr>
        <w:t>approprie le document.</w:t>
      </w:r>
    </w:p>
    <w:p>
      <w:pPr>
        <w:pStyle w:val="Par défau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■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agir et dialoguer : j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change avec un</w:t>
      </w:r>
      <w:r>
        <w:rPr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interlocuteur.</w:t>
      </w: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■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Parler en continu : je prends la parole pour</w:t>
      </w:r>
      <w:r>
        <w:rPr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donner mon opinion.</w:t>
      </w: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  <w:r>
        <w:rPr>
          <w:b w:val="1"/>
          <w:bCs w:val="1"/>
          <w:i w:val="1"/>
          <w:iCs w:val="1"/>
          <w:color w:val="000000"/>
          <w:sz w:val="30"/>
          <w:szCs w:val="30"/>
          <w:rtl w:val="0"/>
          <w:lang w:val="fr-FR"/>
        </w:rPr>
        <w:t xml:space="preserve">2. </w:t>
      </w:r>
      <w:r>
        <w:rPr>
          <w:b w:val="1"/>
          <w:bCs w:val="1"/>
          <w:i w:val="1"/>
          <w:iCs w:val="1"/>
          <w:color w:val="000000"/>
          <w:sz w:val="30"/>
          <w:szCs w:val="30"/>
          <w:rtl w:val="0"/>
        </w:rPr>
        <w:t>Let</w:t>
      </w:r>
      <w:r>
        <w:rPr>
          <w:b w:val="1"/>
          <w:bCs w:val="1"/>
          <w:i w:val="1"/>
          <w:iCs w:val="1"/>
          <w:color w:val="000000"/>
          <w:sz w:val="30"/>
          <w:szCs w:val="30"/>
          <w:rtl w:val="0"/>
        </w:rPr>
        <w:t>’</w:t>
      </w:r>
      <w:r>
        <w:rPr>
          <w:b w:val="1"/>
          <w:bCs w:val="1"/>
          <w:i w:val="1"/>
          <w:iCs w:val="1"/>
          <w:color w:val="000000"/>
          <w:sz w:val="30"/>
          <w:szCs w:val="30"/>
          <w:rtl w:val="0"/>
          <w:lang w:val="en-US"/>
        </w:rPr>
        <w:t>s get down to business!</w:t>
      </w:r>
      <w:r>
        <w:rPr>
          <w:b w:val="1"/>
          <w:bCs w:val="1"/>
          <w:i w:val="1"/>
          <w:iCs w:val="1"/>
          <w:color w:val="000000"/>
          <w:sz w:val="30"/>
          <w:szCs w:val="30"/>
          <w:rtl w:val="0"/>
          <w:lang w:val="fr-FR"/>
        </w:rPr>
        <w:t xml:space="preserve">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(Manuel page 64- Workbook page 49).</w:t>
      </w: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  <w:r>
        <w:rPr>
          <w:i w:val="1"/>
          <w:iCs w:val="1"/>
          <w:color w:val="000000"/>
          <w:sz w:val="24"/>
          <w:szCs w:val="24"/>
          <w:rtl w:val="0"/>
          <w:lang w:val="fr-FR"/>
        </w:rPr>
        <w:t>Dans cette partie, nous retrouvons Lawrence, Eileen et Amir en vacances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 à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 New York. Ils en profitent pour aider l</w:t>
      </w:r>
      <w:r>
        <w:rPr>
          <w:i w:val="1"/>
          <w:iCs w:val="1"/>
          <w:color w:val="000000"/>
          <w:sz w:val="24"/>
          <w:szCs w:val="24"/>
          <w:rtl w:val="0"/>
        </w:rPr>
        <w:t>’</w:t>
      </w:r>
      <w:r>
        <w:rPr>
          <w:i w:val="1"/>
          <w:iCs w:val="1"/>
          <w:color w:val="000000"/>
          <w:sz w:val="24"/>
          <w:szCs w:val="24"/>
          <w:rtl w:val="0"/>
          <w:lang w:val="en-US"/>
        </w:rPr>
        <w:t xml:space="preserve">oncle de Lawrence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à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 ouvrir un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 </w:t>
      </w:r>
      <w:r>
        <w:rPr>
          <w:i w:val="1"/>
          <w:iCs w:val="1"/>
          <w:color w:val="000000"/>
          <w:sz w:val="24"/>
          <w:szCs w:val="24"/>
          <w:rtl w:val="0"/>
          <w:lang w:val="en-US"/>
        </w:rPr>
        <w:t>food truck.</w:t>
      </w: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 xml:space="preserve">tape 1 :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Workbook  1 page 49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i w:val="1"/>
          <w:iCs w:val="1"/>
          <w:color w:val="000000"/>
          <w:sz w:val="24"/>
          <w:szCs w:val="24"/>
          <w:rtl w:val="0"/>
          <w:lang w:val="fr-FR"/>
        </w:rPr>
      </w:pPr>
      <w:r>
        <w:rPr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coutez l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’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audio dans le manuel num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rique si possible et compl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tez l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’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exercice N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°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1 du WB.</w:t>
      </w:r>
    </w:p>
    <w:p>
      <w:pPr>
        <w:pStyle w:val="En-tête, bas de page"/>
        <w:rPr>
          <w:color w:val="0096ff"/>
        </w:rPr>
      </w:pP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Lien : </w:t>
      </w:r>
      <w:r>
        <w:rPr>
          <w:rStyle w:val="Hyperlink.0"/>
          <w:color w:val="0096ff"/>
        </w:rPr>
        <w:fldChar w:fldCharType="begin" w:fldLock="0"/>
      </w:r>
      <w:r>
        <w:rPr>
          <w:rStyle w:val="Hyperlink.0"/>
          <w:color w:val="0096ff"/>
        </w:rPr>
        <w:instrText xml:space="preserve"> HYPERLINK "https://lelivrescolaire.us2.list-manage.com/track/click?u=71f108535140e25a0c555631b&amp;id=f15faeb5d9&amp;e=e72ebd0d5c"</w:instrText>
      </w:r>
      <w:r>
        <w:rPr>
          <w:rStyle w:val="Hyperlink.0"/>
          <w:color w:val="0096ff"/>
        </w:rPr>
        <w:fldChar w:fldCharType="separate" w:fldLock="0"/>
      </w:r>
      <w:r>
        <w:rPr>
          <w:rStyle w:val="Hyperlink.0"/>
          <w:color w:val="0096ff"/>
          <w:rtl w:val="0"/>
          <w:lang w:val="en-US"/>
        </w:rPr>
        <w:t>https://lelivrescolaire.us2.list-manage.com/track/click?u=71f108535140e25a0c555631b&amp;id=f15faeb5d9&amp;e=e72ebd0d5c</w:t>
      </w:r>
      <w:r>
        <w:rPr>
          <w:color w:val="0096ff"/>
        </w:rPr>
        <w:fldChar w:fldCharType="end" w:fldLock="0"/>
      </w:r>
    </w:p>
    <w:p>
      <w:pPr>
        <w:pStyle w:val="Par défaut"/>
        <w:bidi w:val="0"/>
        <w:ind w:left="0" w:right="0" w:firstLine="0"/>
        <w:jc w:val="left"/>
        <w:rPr>
          <w:color w:val="0096ff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sz w:val="23"/>
          <w:szCs w:val="23"/>
          <w:rtl w:val="0"/>
          <w:lang w:val="fr-FR"/>
        </w:rPr>
        <w:t>-</w:t>
      </w: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 xml:space="preserve">tape 2 : </w:t>
      </w:r>
      <w:r>
        <w:rPr>
          <w:color w:val="000000"/>
          <w:sz w:val="24"/>
          <w:szCs w:val="24"/>
          <w:rtl w:val="0"/>
          <w:lang w:val="fr-FR"/>
        </w:rPr>
        <w:t>Manuel page 69</w:t>
      </w:r>
    </w:p>
    <w:p>
      <w:pPr>
        <w:pStyle w:val="Corps"/>
        <w:bidi w:val="0"/>
      </w:pP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- </w:t>
      </w:r>
      <w:r>
        <w:rPr>
          <w:b w:val="1"/>
          <w:bCs w:val="1"/>
          <w:rtl w:val="0"/>
          <w:lang w:val="fr-FR"/>
        </w:rPr>
        <w:t xml:space="preserve">Lire manuel page 69 </w:t>
      </w: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Treasure trove</w:t>
      </w:r>
      <w:r>
        <w:rPr>
          <w:i w:val="1"/>
          <w:iCs w:val="1"/>
          <w:rtl w:val="0"/>
          <w:lang w:val="fr-FR"/>
        </w:rPr>
        <w:t> »</w:t>
      </w:r>
      <w:r>
        <w:rPr>
          <w:rtl w:val="0"/>
        </w:rPr>
        <w:t xml:space="preserve"> et m</w:t>
      </w:r>
      <w:r>
        <w:rPr>
          <w:rtl w:val="0"/>
        </w:rPr>
        <w:t>é</w:t>
      </w:r>
      <w:r>
        <w:rPr>
          <w:rtl w:val="0"/>
        </w:rPr>
        <w:t>moriser le vocabulaire.</w:t>
      </w:r>
    </w:p>
    <w:p>
      <w:pPr>
        <w:pStyle w:val="Corps"/>
        <w:numPr>
          <w:ilvl w:val="0"/>
          <w:numId w:val="4"/>
        </w:numPr>
        <w:bidi w:val="0"/>
      </w:pPr>
      <w:r>
        <w:rPr>
          <w:rtl w:val="0"/>
        </w:rPr>
        <w:t xml:space="preserve">Pour ceux qui peuvent : </w:t>
      </w:r>
      <w:r>
        <w:rPr>
          <w:rtl w:val="0"/>
        </w:rPr>
        <w:t>É</w:t>
      </w:r>
      <w:r>
        <w:rPr>
          <w:rtl w:val="0"/>
        </w:rPr>
        <w:t>couter la prononciation dans le manuel num</w:t>
      </w:r>
      <w:r>
        <w:rPr>
          <w:rtl w:val="0"/>
        </w:rPr>
        <w:t>é</w:t>
      </w:r>
      <w:r>
        <w:rPr>
          <w:rtl w:val="0"/>
        </w:rPr>
        <w:t>rique en ligne.</w:t>
      </w:r>
    </w:p>
    <w:p>
      <w:pPr>
        <w:pStyle w:val="Corps"/>
        <w:bidi w:val="0"/>
      </w:pPr>
      <w:r>
        <w:rPr>
          <w:rtl w:val="0"/>
        </w:rPr>
        <w:t xml:space="preserve">lien :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"https://lelivrescolaire.us2.list-manage.com/track/click?u=71f108535140e25a0c555631b&amp;id=f15faeb5d9&amp;e=e72ebd0d5c"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https://lelivrescolaire.us2.list-manage.com/track/click?u=71f108535140e25a0c555631b&amp;id=f15faeb5d9&amp;e=e72ebd0d5c</w:t>
      </w:r>
      <w:r>
        <w:rPr/>
        <w:fldChar w:fldCharType="end" w:fldLock="0"/>
      </w: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</w:p>
    <w:p>
      <w:pPr>
        <w:pStyle w:val="Corps"/>
        <w:bidi w:val="0"/>
        <w:rPr>
          <w:i w:val="1"/>
          <w:iCs w:val="1"/>
          <w:color w:val="000000"/>
          <w:sz w:val="24"/>
          <w:szCs w:val="24"/>
        </w:rPr>
      </w:pPr>
      <w:r>
        <w:rPr>
          <w:i w:val="1"/>
          <w:iCs w:val="1"/>
          <w:color w:val="000000"/>
          <w:sz w:val="24"/>
          <w:szCs w:val="24"/>
          <w:rtl w:val="0"/>
          <w:lang w:val="fr-FR"/>
        </w:rPr>
        <w:t>b. Faire les exercices du workbook page 55 (en pi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è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ce jointe) sans regarder le manuel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l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è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ve.</w:t>
      </w:r>
    </w:p>
    <w:p>
      <w:pPr>
        <w:pStyle w:val="Corps"/>
        <w:bidi w:val="0"/>
        <w:rPr>
          <w:i w:val="1"/>
          <w:iCs w:val="1"/>
          <w:color w:val="000000"/>
          <w:sz w:val="24"/>
          <w:szCs w:val="24"/>
        </w:rPr>
      </w:pP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 xml:space="preserve">tape 3 : </w:t>
      </w:r>
      <w:r>
        <w:rPr>
          <w:color w:val="000000"/>
          <w:sz w:val="24"/>
          <w:szCs w:val="24"/>
          <w:rtl w:val="0"/>
          <w:lang w:val="fr-FR"/>
        </w:rPr>
        <w:t>Manuel page 65 n</w:t>
      </w:r>
      <w:r>
        <w:rPr>
          <w:color w:val="000000"/>
          <w:sz w:val="24"/>
          <w:szCs w:val="24"/>
          <w:rtl w:val="0"/>
          <w:lang w:val="fr-FR"/>
        </w:rPr>
        <w:t xml:space="preserve">° </w:t>
      </w:r>
      <w:r>
        <w:rPr>
          <w:color w:val="000000"/>
          <w:sz w:val="24"/>
          <w:szCs w:val="24"/>
          <w:rtl w:val="0"/>
          <w:lang w:val="fr-FR"/>
        </w:rPr>
        <w:t xml:space="preserve">3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« 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The best menu in town!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 »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(lisez le menu).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i w:val="1"/>
          <w:iCs w:val="1"/>
          <w:color w:val="000000"/>
          <w:sz w:val="24"/>
          <w:szCs w:val="24"/>
          <w:rtl w:val="0"/>
          <w:lang w:val="fr-FR"/>
        </w:rPr>
      </w:pPr>
      <w:r>
        <w:rPr>
          <w:i w:val="1"/>
          <w:iCs w:val="1"/>
          <w:color w:val="000000"/>
          <w:sz w:val="24"/>
          <w:szCs w:val="24"/>
          <w:rtl w:val="0"/>
          <w:lang w:val="fr-FR"/>
        </w:rPr>
        <w:t>Ensuite faites l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’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exercice du workbook (en pi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è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ce jointe) page 49 n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°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2 et 3.</w:t>
      </w: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b w:val="1"/>
          <w:bCs w:val="1"/>
          <w:i w:val="1"/>
          <w:iCs w:val="1"/>
          <w:color w:val="000000"/>
          <w:sz w:val="24"/>
          <w:szCs w:val="24"/>
          <w:rtl w:val="0"/>
        </w:rPr>
      </w:pP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 xml:space="preserve">tape 4 :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Audio manuel num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rique </w:t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i w:val="1"/>
          <w:iCs w:val="1"/>
          <w:color w:val="000000"/>
          <w:sz w:val="24"/>
          <w:szCs w:val="24"/>
          <w:rtl w:val="0"/>
          <w:lang w:val="fr-FR"/>
        </w:rPr>
      </w:pPr>
      <w:r>
        <w:rPr>
          <w:color w:val="000000"/>
          <w:sz w:val="24"/>
          <w:szCs w:val="24"/>
          <w:rtl w:val="0"/>
          <w:lang w:val="fr-FR"/>
        </w:rPr>
        <w:t>Faites l</w:t>
      </w:r>
      <w:r>
        <w:rPr>
          <w:color w:val="000000"/>
          <w:sz w:val="24"/>
          <w:szCs w:val="24"/>
          <w:rtl w:val="0"/>
          <w:lang w:val="fr-FR"/>
        </w:rPr>
        <w:t>’</w:t>
      </w:r>
      <w:r>
        <w:rPr>
          <w:color w:val="000000"/>
          <w:sz w:val="24"/>
          <w:szCs w:val="24"/>
          <w:rtl w:val="0"/>
          <w:lang w:val="fr-FR"/>
        </w:rPr>
        <w:t xml:space="preserve">exercice de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Phonology workbook page 49.</w:t>
      </w:r>
    </w:p>
    <w:p>
      <w:pPr>
        <w:pStyle w:val="Par défaut"/>
        <w:bidi w:val="0"/>
        <w:ind w:left="0" w:right="0" w:firstLine="0"/>
        <w:jc w:val="left"/>
        <w:rPr>
          <w:b w:val="1"/>
          <w:bCs w:val="1"/>
          <w:i w:val="1"/>
          <w:iCs w:val="1"/>
          <w:color w:val="000000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i w:val="1"/>
          <w:iCs w:val="1"/>
          <w:color w:val="000000"/>
          <w:sz w:val="24"/>
          <w:szCs w:val="24"/>
          <w:rtl w:val="0"/>
        </w:rPr>
      </w:pP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>É</w:t>
      </w:r>
      <w:r>
        <w:rPr>
          <w:b w:val="1"/>
          <w:bCs w:val="1"/>
          <w:i w:val="1"/>
          <w:iCs w:val="1"/>
          <w:color w:val="000000"/>
          <w:sz w:val="24"/>
          <w:szCs w:val="24"/>
          <w:rtl w:val="0"/>
          <w:lang w:val="fr-FR"/>
        </w:rPr>
        <w:t xml:space="preserve">tape 5: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Workbook page 50 (en pi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è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ce jointe)</w:t>
      </w: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i w:val="1"/>
          <w:iCs w:val="1"/>
          <w:color w:val="000000"/>
          <w:sz w:val="24"/>
          <w:szCs w:val="24"/>
          <w:rtl w:val="0"/>
          <w:lang w:val="fr-FR"/>
        </w:rPr>
        <w:t>- Faites les exercices n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°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1, 2, 3 et l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’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 xml:space="preserve">exercice de 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« 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grammar (likes and dislikes)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 »</w:t>
      </w:r>
      <w:r>
        <w:rPr>
          <w:i w:val="1"/>
          <w:iCs w:val="1"/>
          <w:color w:val="000000"/>
          <w:sz w:val="24"/>
          <w:szCs w:val="24"/>
          <w:rtl w:val="0"/>
          <w:lang w:val="fr-FR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Lettres"/>
  </w:abstractNum>
  <w:abstractNum w:abstractNumId="3">
    <w:multiLevelType w:val="hybridMultilevel"/>
    <w:styleLink w:val="Lettres"/>
    <w:lvl w:ilvl="0">
      <w:start w:val="1"/>
      <w:numFmt w:val="low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Tiret">
    <w:name w:val="Tiret"/>
    <w:pPr>
      <w:numPr>
        <w:numId w:val="1"/>
      </w:numPr>
    </w:pPr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color w:val="0096ff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Lettres">
    <w:name w:val="Lettres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