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3F49" w14:textId="1BACE541" w:rsidR="00C14AA6" w:rsidRPr="00790146" w:rsidRDefault="00790146" w:rsidP="005410B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146">
        <w:rPr>
          <w:rFonts w:ascii="Arial" w:hAnsi="Arial" w:cs="Arial"/>
          <w:color w:val="000000" w:themeColor="text1"/>
          <w:sz w:val="24"/>
          <w:szCs w:val="24"/>
        </w:rPr>
        <w:t xml:space="preserve">COLLE sur </w:t>
      </w:r>
      <w:r w:rsidR="009512F6">
        <w:rPr>
          <w:rFonts w:ascii="Arial" w:hAnsi="Arial" w:cs="Arial"/>
          <w:color w:val="000000" w:themeColor="text1"/>
          <w:sz w:val="24"/>
          <w:szCs w:val="24"/>
        </w:rPr>
        <w:t>l’élaboration et le vote des lois :</w:t>
      </w:r>
    </w:p>
    <w:p w14:paraId="6A9CA21E" w14:textId="76612A44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Laquelle de ces institutions ne peut pas être à l’origine d’une loi : le Gouvernement, le Conseil constitutionnel, le Parlement.</w:t>
      </w:r>
      <w:r w:rsidR="002D3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Le Conseil constitutionnel</w:t>
      </w:r>
    </w:p>
    <w:p w14:paraId="5324CAE1" w14:textId="363F9114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Quelle institution est à l’origine d’un </w:t>
      </w:r>
      <w:r w:rsidRPr="009512F6">
        <w:rPr>
          <w:rFonts w:ascii="Arial" w:hAnsi="Arial" w:cs="Arial"/>
          <w:color w:val="000000" w:themeColor="text1"/>
          <w:sz w:val="24"/>
          <w:szCs w:val="24"/>
          <w:u w:val="single"/>
        </w:rPr>
        <w:t>projet</w:t>
      </w:r>
      <w:r w:rsidRPr="009512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 loi ?</w:t>
      </w:r>
      <w:r w:rsidR="002D3433" w:rsidRPr="002D3433">
        <w:rPr>
          <w:rFonts w:ascii="Arial" w:hAnsi="Arial" w:cs="Arial"/>
          <w:color w:val="00B050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Le Gouvernement</w:t>
      </w:r>
    </w:p>
    <w:p w14:paraId="116F7B99" w14:textId="38B36957" w:rsidR="009512F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Quelle institution est à l’origine d’une </w:t>
      </w:r>
      <w:r w:rsidRPr="009512F6">
        <w:rPr>
          <w:rFonts w:ascii="Arial" w:hAnsi="Arial" w:cs="Arial"/>
          <w:color w:val="000000" w:themeColor="text1"/>
          <w:sz w:val="24"/>
          <w:szCs w:val="24"/>
          <w:u w:val="single"/>
        </w:rPr>
        <w:t>proposition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loi ?</w:t>
      </w:r>
      <w:r w:rsidR="002D3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Le Parlement (l’Assemblée nationale ou le Sénat)</w:t>
      </w:r>
    </w:p>
    <w:p w14:paraId="6C161301" w14:textId="78175333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Lesquels de nos représentants débattent et votent les lois ? les maires, les députés, les ministres, les sénateurs, les juges du Conseil constitutionnel.</w:t>
      </w:r>
      <w:r w:rsidR="007901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Les députés et les sénateurs</w:t>
      </w:r>
    </w:p>
    <w:p w14:paraId="03AA5134" w14:textId="1E8B42C6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Comment appelle-t-on les modifications du texte de loi qui sont votées lors des débats ?</w:t>
      </w:r>
      <w:r w:rsidR="002D3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Les amendements</w:t>
      </w:r>
    </w:p>
    <w:p w14:paraId="519AA763" w14:textId="21C03D90" w:rsidR="009512F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Pourquoi le texte de loi fait-il la navette entre l’Assemblée nationale et le Sénat ?</w:t>
      </w:r>
      <w:r w:rsidR="002D3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 xml:space="preserve">Le texte de loi doit être adopté à l’identique par les 2 assemblées. Un amendement voté par les députés doit être approuvé par les sénateurs, et vice versa. On parle de </w:t>
      </w:r>
      <w:r w:rsidR="002D3433" w:rsidRPr="002D3433">
        <w:rPr>
          <w:rFonts w:ascii="Arial" w:hAnsi="Arial" w:cs="Arial"/>
          <w:color w:val="00B050"/>
          <w:sz w:val="24"/>
          <w:szCs w:val="24"/>
          <w:u w:val="single"/>
        </w:rPr>
        <w:t>navette parlementaire</w:t>
      </w:r>
      <w:r w:rsidR="002D3433">
        <w:rPr>
          <w:rFonts w:ascii="Arial" w:hAnsi="Arial" w:cs="Arial"/>
          <w:color w:val="00B050"/>
          <w:sz w:val="24"/>
          <w:szCs w:val="24"/>
        </w:rPr>
        <w:t xml:space="preserve"> po</w:t>
      </w:r>
      <w:bookmarkStart w:id="0" w:name="_GoBack"/>
      <w:bookmarkEnd w:id="0"/>
      <w:r w:rsidR="002D3433">
        <w:rPr>
          <w:rFonts w:ascii="Arial" w:hAnsi="Arial" w:cs="Arial"/>
          <w:color w:val="00B050"/>
          <w:sz w:val="24"/>
          <w:szCs w:val="24"/>
        </w:rPr>
        <w:t>ur illustrer ce va-et-vient entre les 2 assemblées.</w:t>
      </w:r>
    </w:p>
    <w:p w14:paraId="4E0DD6C3" w14:textId="68CBDE5C" w:rsidR="009512F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Quelle assemblée a le dernier mot ?</w:t>
      </w:r>
      <w:r w:rsidR="002D3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L’Assemblée nationale</w:t>
      </w:r>
    </w:p>
    <w:p w14:paraId="55EF9DE5" w14:textId="147827EE" w:rsidR="00790146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 vérifie le Conseil constitutionnel ?</w:t>
      </w:r>
      <w:r w:rsidR="002D3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L</w:t>
      </w:r>
      <w:r w:rsidR="002D3433">
        <w:rPr>
          <w:rFonts w:ascii="Arial" w:hAnsi="Arial" w:cs="Arial"/>
          <w:color w:val="00B050"/>
          <w:sz w:val="24"/>
          <w:szCs w:val="24"/>
        </w:rPr>
        <w:t>e Conseil constitutionnel vérifie la « constitutionnalité » des lois (elles doivent être conformes à l’esprit de la Constitution de 1958).</w:t>
      </w:r>
    </w:p>
    <w:p w14:paraId="091E5D66" w14:textId="38FECB0B" w:rsidR="009512F6" w:rsidRDefault="0079014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Qui </w:t>
      </w:r>
      <w:r w:rsidR="009512F6">
        <w:rPr>
          <w:rFonts w:ascii="Arial" w:hAnsi="Arial" w:cs="Arial"/>
          <w:color w:val="000000" w:themeColor="text1"/>
          <w:sz w:val="24"/>
          <w:szCs w:val="24"/>
        </w:rPr>
        <w:t xml:space="preserve">promulgue les lois ? </w:t>
      </w:r>
      <w:r w:rsidR="002D3433">
        <w:rPr>
          <w:rFonts w:ascii="Arial" w:hAnsi="Arial" w:cs="Arial"/>
          <w:color w:val="00B050"/>
          <w:sz w:val="24"/>
          <w:szCs w:val="24"/>
        </w:rPr>
        <w:t>Le Président de la République.</w:t>
      </w:r>
    </w:p>
    <w:p w14:paraId="26091A12" w14:textId="396358B7" w:rsidR="005410BA" w:rsidRPr="005410BA" w:rsidRDefault="009512F6" w:rsidP="005410B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Où sont publiées les lois ?</w:t>
      </w:r>
      <w:r w:rsidRPr="00541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3433">
        <w:rPr>
          <w:rFonts w:ascii="Arial" w:hAnsi="Arial" w:cs="Arial"/>
          <w:color w:val="00B050"/>
          <w:sz w:val="24"/>
          <w:szCs w:val="24"/>
        </w:rPr>
        <w:t>Dans le Journal officiel</w:t>
      </w:r>
    </w:p>
    <w:sectPr w:rsidR="005410BA" w:rsidRPr="0054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346"/>
    <w:multiLevelType w:val="hybridMultilevel"/>
    <w:tmpl w:val="53F41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2D3433"/>
    <w:rsid w:val="004A1785"/>
    <w:rsid w:val="005410BA"/>
    <w:rsid w:val="00790146"/>
    <w:rsid w:val="007B49BE"/>
    <w:rsid w:val="009512F6"/>
    <w:rsid w:val="00C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6</cp:revision>
  <dcterms:created xsi:type="dcterms:W3CDTF">2020-03-16T13:55:00Z</dcterms:created>
  <dcterms:modified xsi:type="dcterms:W3CDTF">2020-03-18T14:23:00Z</dcterms:modified>
</cp:coreProperties>
</file>